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4F" w:rsidRPr="00C730B2" w:rsidRDefault="00C730B2" w:rsidP="00C730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C730B2">
        <w:rPr>
          <w:b/>
          <w:color w:val="111111"/>
          <w:sz w:val="28"/>
          <w:szCs w:val="28"/>
        </w:rPr>
        <w:t>Консультация для родителей</w:t>
      </w:r>
    </w:p>
    <w:p w:rsidR="00C730B2" w:rsidRPr="00C730B2" w:rsidRDefault="00C730B2" w:rsidP="00C730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730B2">
        <w:rPr>
          <w:rStyle w:val="a4"/>
          <w:color w:val="111111"/>
          <w:sz w:val="28"/>
          <w:szCs w:val="28"/>
          <w:bdr w:val="none" w:sz="0" w:space="0" w:color="auto" w:frame="1"/>
        </w:rPr>
        <w:t>"РАЗВИТИЕ МУЗЫКАЛЬНОГО СЛУХА РЕБЁНКА</w:t>
      </w:r>
    </w:p>
    <w:p w:rsidR="00CA464F" w:rsidRPr="00C730B2" w:rsidRDefault="00C730B2" w:rsidP="00C730B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730B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ДОМАШНИХ УСЛОВИЯХ</w:t>
      </w:r>
      <w:r w:rsidR="00CA464F" w:rsidRPr="00C730B2">
        <w:rPr>
          <w:rStyle w:val="a4"/>
          <w:color w:val="111111"/>
          <w:sz w:val="28"/>
          <w:szCs w:val="28"/>
          <w:bdr w:val="none" w:sz="0" w:space="0" w:color="auto" w:frame="1"/>
        </w:rPr>
        <w:t>"</w:t>
      </w:r>
    </w:p>
    <w:p w:rsidR="00C730B2" w:rsidRPr="00C730B2" w:rsidRDefault="00C730B2" w:rsidP="00C730B2">
      <w:pPr>
        <w:pStyle w:val="c7"/>
        <w:shd w:val="clear" w:color="auto" w:fill="FFFFFF"/>
        <w:spacing w:before="0" w:beforeAutospacing="0" w:after="0" w:afterAutospacing="0"/>
        <w:ind w:right="-181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12A96" w:rsidRPr="00C730B2" w:rsidRDefault="00BB62C7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/>
        <w:rPr>
          <w:rStyle w:val="c6"/>
          <w:bCs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</w:t>
      </w:r>
      <w:r w:rsidR="00A12A96" w:rsidRPr="00C730B2">
        <w:rPr>
          <w:rStyle w:val="c6"/>
          <w:bCs/>
          <w:sz w:val="28"/>
          <w:szCs w:val="28"/>
        </w:rPr>
        <w:t>Музыкальный слух — это способность узнавать и воспроизводить любой звук, взятый на любом музыкальном инструменте.</w:t>
      </w:r>
    </w:p>
    <w:p w:rsidR="00A12A96" w:rsidRPr="00C730B2" w:rsidRDefault="00A12A96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rStyle w:val="c6"/>
          <w:bCs/>
          <w:sz w:val="28"/>
          <w:szCs w:val="28"/>
        </w:rPr>
      </w:pPr>
      <w:r w:rsidRPr="00C730B2">
        <w:rPr>
          <w:rStyle w:val="c6"/>
          <w:bCs/>
          <w:sz w:val="28"/>
          <w:szCs w:val="28"/>
        </w:rPr>
        <w:t>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</w:t>
      </w:r>
    </w:p>
    <w:p w:rsidR="00A12A96" w:rsidRPr="00C730B2" w:rsidRDefault="00A12A96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rStyle w:val="c6"/>
          <w:bCs/>
          <w:sz w:val="28"/>
          <w:szCs w:val="28"/>
        </w:rPr>
      </w:pPr>
      <w:r w:rsidRPr="00C730B2">
        <w:rPr>
          <w:rStyle w:val="c6"/>
          <w:bCs/>
          <w:sz w:val="28"/>
          <w:szCs w:val="28"/>
        </w:rPr>
        <w:t xml:space="preserve">Начинать работу над этим следует с одного-двух месяцев, используя погремушки. Это познакомит малыша с разнообразными звуками и будет побуждать его к </w:t>
      </w:r>
      <w:proofErr w:type="gramStart"/>
      <w:r w:rsidR="00C730B2">
        <w:rPr>
          <w:rStyle w:val="c6"/>
          <w:bCs/>
          <w:sz w:val="28"/>
          <w:szCs w:val="28"/>
        </w:rPr>
        <w:t>самостоятельному</w:t>
      </w:r>
      <w:proofErr w:type="gramEnd"/>
      <w:r w:rsidR="00C730B2">
        <w:rPr>
          <w:rStyle w:val="c6"/>
          <w:bCs/>
          <w:sz w:val="28"/>
          <w:szCs w:val="28"/>
        </w:rPr>
        <w:t xml:space="preserve"> </w:t>
      </w:r>
      <w:proofErr w:type="spellStart"/>
      <w:r w:rsidR="00C730B2">
        <w:rPr>
          <w:rStyle w:val="c6"/>
          <w:bCs/>
          <w:sz w:val="28"/>
          <w:szCs w:val="28"/>
        </w:rPr>
        <w:t>музицированию</w:t>
      </w:r>
      <w:proofErr w:type="spellEnd"/>
      <w:r w:rsidRPr="00C730B2">
        <w:rPr>
          <w:rStyle w:val="c6"/>
          <w:bCs/>
          <w:sz w:val="28"/>
          <w:szCs w:val="28"/>
        </w:rPr>
        <w:t>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</w:p>
    <w:p w:rsidR="00C730B2" w:rsidRDefault="00A12A96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rStyle w:val="c6"/>
          <w:bCs/>
          <w:sz w:val="28"/>
          <w:szCs w:val="28"/>
        </w:rPr>
      </w:pPr>
      <w:r w:rsidRPr="00C730B2">
        <w:rPr>
          <w:rStyle w:val="c6"/>
          <w:bCs/>
          <w:sz w:val="28"/>
          <w:szCs w:val="28"/>
        </w:rPr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C730B2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Музыкальное развитие ребенка</w:t>
      </w:r>
      <w:r w:rsidR="00C730B2">
        <w:rPr>
          <w:color w:val="111111"/>
          <w:sz w:val="28"/>
          <w:szCs w:val="28"/>
        </w:rPr>
        <w:t xml:space="preserve"> -</w:t>
      </w:r>
      <w:r w:rsidRPr="00C730B2">
        <w:rPr>
          <w:color w:val="111111"/>
          <w:sz w:val="28"/>
          <w:szCs w:val="28"/>
        </w:rPr>
        <w:t xml:space="preserve"> самое понятное и легко реализуемое направление гармоничного развития малышей. Ведь все дети любят танцевать, петь и слушать музыку. С помощью музыки можно корректировать эмоциональное состояние ребенка, успокоить, развеселить, направить неуёмную энергию в мирное русло.</w:t>
      </w:r>
      <w:r w:rsidR="00C730B2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При этом в рамках музыкального развития родителей часто интересует вопрос развития музыкального слуха у детей. Как проверить</w:t>
      </w:r>
      <w:r w:rsid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есть ли этот слух, как его развивать и что нужно делать, чтобы музыкальный слух у ребенка не ухудшался? Давайте разбираться.</w:t>
      </w:r>
    </w:p>
    <w:p w:rsidR="00C730B2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Скажем сразу, что музыкальный слух</w:t>
      </w:r>
      <w:r w:rsidR="00C730B2">
        <w:rPr>
          <w:color w:val="111111"/>
          <w:sz w:val="28"/>
          <w:szCs w:val="28"/>
        </w:rPr>
        <w:t xml:space="preserve"> есть у всех. Другой вопрос, на</w:t>
      </w:r>
      <w:r w:rsidRPr="00C730B2">
        <w:rPr>
          <w:color w:val="111111"/>
          <w:sz w:val="28"/>
          <w:szCs w:val="28"/>
        </w:rPr>
        <w:t>сколько он развит. При этом</w:t>
      </w:r>
      <w:proofErr w:type="gramStart"/>
      <w:r w:rsidR="00C730B2">
        <w:rPr>
          <w:color w:val="111111"/>
          <w:sz w:val="28"/>
          <w:szCs w:val="28"/>
        </w:rPr>
        <w:t>,</w:t>
      </w:r>
      <w:proofErr w:type="gramEnd"/>
      <w:r w:rsidRPr="00C730B2">
        <w:rPr>
          <w:color w:val="111111"/>
          <w:sz w:val="28"/>
          <w:szCs w:val="28"/>
        </w:rPr>
        <w:t xml:space="preserve"> абсолютный музыкальный слух может быть врожденным или приобретенным в результате длительных занятий в музыкальных образовательных учреждениях. Единственное, в чем сходятс</w:t>
      </w:r>
      <w:r w:rsidR="00C730B2">
        <w:rPr>
          <w:color w:val="111111"/>
          <w:sz w:val="28"/>
          <w:szCs w:val="28"/>
        </w:rPr>
        <w:t xml:space="preserve">я все музыкальные педагоги, это - </w:t>
      </w:r>
      <w:r w:rsidRPr="00C730B2">
        <w:rPr>
          <w:color w:val="111111"/>
          <w:sz w:val="28"/>
          <w:szCs w:val="28"/>
        </w:rPr>
        <w:t>чем раньше вы начнете развивать музыкальный слух, тем больших результатов можете достичь.</w:t>
      </w:r>
    </w:p>
    <w:p w:rsidR="00C730B2" w:rsidRDefault="00C730B2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Самым лучшим</w:t>
      </w:r>
      <w:r w:rsidR="00CA464F" w:rsidRPr="00C730B2">
        <w:rPr>
          <w:color w:val="111111"/>
          <w:sz w:val="28"/>
          <w:szCs w:val="28"/>
        </w:rPr>
        <w:t xml:space="preserve"> период</w:t>
      </w:r>
      <w:r>
        <w:rPr>
          <w:color w:val="111111"/>
          <w:sz w:val="28"/>
          <w:szCs w:val="28"/>
        </w:rPr>
        <w:t>ом</w:t>
      </w:r>
      <w:r w:rsidR="00CA464F" w:rsidRPr="00C730B2">
        <w:rPr>
          <w:color w:val="111111"/>
          <w:sz w:val="28"/>
          <w:szCs w:val="28"/>
        </w:rPr>
        <w:t xml:space="preserve"> для развития слуха является возраст от 1,5 до 3 лет. В это время ребенок особо чувствителен к внешним сенсорным воздействиям</w:t>
      </w:r>
      <w:r>
        <w:rPr>
          <w:color w:val="111111"/>
          <w:sz w:val="28"/>
          <w:szCs w:val="28"/>
        </w:rPr>
        <w:t>, и главная задача родителей -</w:t>
      </w:r>
      <w:r w:rsidR="00CA464F" w:rsidRPr="00C730B2">
        <w:rPr>
          <w:color w:val="111111"/>
          <w:sz w:val="28"/>
          <w:szCs w:val="28"/>
        </w:rPr>
        <w:t xml:space="preserve"> привить любовь к музыкальным занятиям и играм. Развитие музыкального слуха связано со способностью различать тембр, высоту, длительность и громкость звука.</w:t>
      </w:r>
    </w:p>
    <w:p w:rsidR="00BB62C7" w:rsidRDefault="00BB62C7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</w:p>
    <w:p w:rsidR="00CA464F" w:rsidRPr="00C730B2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C730B2">
        <w:rPr>
          <w:color w:val="111111"/>
          <w:sz w:val="28"/>
          <w:szCs w:val="28"/>
        </w:rPr>
        <w:t>Какие же виды музыкальной деятельности способствую развитию слуха?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lastRenderedPageBreak/>
        <w:t>• прослушивание музыкальных произведений;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игра на музыкальных инструментах;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танец под музыку;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пение;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сочинение собственных мелодий.</w:t>
      </w:r>
    </w:p>
    <w:p w:rsidR="00C730B2" w:rsidRPr="00C730B2" w:rsidRDefault="00C730B2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Рассмотрим</w:t>
      </w:r>
      <w:r w:rsidR="00A12A96" w:rsidRP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как реал</w:t>
      </w:r>
      <w:r w:rsidR="00C730B2">
        <w:rPr>
          <w:color w:val="111111"/>
          <w:sz w:val="28"/>
          <w:szCs w:val="28"/>
        </w:rPr>
        <w:t>изовать эти виды в формате игры, и какую именно музыку выбрать для домашнего прослушивания: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Важно</w:t>
      </w:r>
      <w:r w:rsid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чтобы музыка нравилась и вам</w:t>
      </w:r>
      <w:r w:rsid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и ребенку. </w:t>
      </w:r>
      <w:proofErr w:type="gramStart"/>
      <w:r w:rsidRPr="00C730B2">
        <w:rPr>
          <w:color w:val="111111"/>
          <w:sz w:val="28"/>
          <w:szCs w:val="28"/>
        </w:rPr>
        <w:t>Обсуждайте, какое настроение передает музыка (грусть, радость, веселье</w:t>
      </w:r>
      <w:r w:rsidR="00A12A96" w:rsidRPr="00C730B2">
        <w:rPr>
          <w:color w:val="111111"/>
          <w:sz w:val="28"/>
          <w:szCs w:val="28"/>
        </w:rPr>
        <w:t>)</w:t>
      </w:r>
      <w:r w:rsidRPr="00C730B2">
        <w:rPr>
          <w:color w:val="111111"/>
          <w:sz w:val="28"/>
          <w:szCs w:val="28"/>
        </w:rPr>
        <w:t>, что хо</w:t>
      </w:r>
      <w:r w:rsidR="00BB62C7">
        <w:rPr>
          <w:color w:val="111111"/>
          <w:sz w:val="28"/>
          <w:szCs w:val="28"/>
        </w:rPr>
        <w:t>чется под нее делать (отдыхать</w:t>
      </w:r>
      <w:r w:rsidRPr="00C730B2">
        <w:rPr>
          <w:color w:val="111111"/>
          <w:sz w:val="28"/>
          <w:szCs w:val="28"/>
        </w:rPr>
        <w:t>, танцевать, маршировать).</w:t>
      </w:r>
      <w:proofErr w:type="gramEnd"/>
      <w:r w:rsidR="00C730B2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Попробуйте с малышом изобразить ассоциации, которые вызывает музыка на бумаге. Малыши хорошо улавливают суть такого задания, предлагая изобразить позднюю унылую осень или скачущего кузнечика в поле. Некоторые произведения, также, будут хороши для развития чувства ритма (И. Штраус «</w:t>
      </w:r>
      <w:proofErr w:type="spellStart"/>
      <w:r w:rsidRPr="00C730B2">
        <w:rPr>
          <w:color w:val="111111"/>
          <w:sz w:val="28"/>
          <w:szCs w:val="28"/>
        </w:rPr>
        <w:t>Радецкий</w:t>
      </w:r>
      <w:proofErr w:type="spellEnd"/>
      <w:r w:rsidRPr="00C730B2">
        <w:rPr>
          <w:color w:val="111111"/>
          <w:sz w:val="28"/>
          <w:szCs w:val="28"/>
        </w:rPr>
        <w:t xml:space="preserve"> марш»). Если произведение имеет выраженный ритмический рисунок, то предварительно прослушав – </w:t>
      </w:r>
      <w:proofErr w:type="gramStart"/>
      <w:r w:rsidRPr="00C730B2">
        <w:rPr>
          <w:color w:val="111111"/>
          <w:sz w:val="28"/>
          <w:szCs w:val="28"/>
        </w:rPr>
        <w:t>прохлопайте</w:t>
      </w:r>
      <w:proofErr w:type="gramEnd"/>
      <w:r w:rsidRPr="00C730B2">
        <w:rPr>
          <w:color w:val="111111"/>
          <w:sz w:val="28"/>
          <w:szCs w:val="28"/>
        </w:rPr>
        <w:t xml:space="preserve"> его в ладоши или простучите барабанными палочками.</w:t>
      </w:r>
      <w:r w:rsidR="00BB62C7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Включите в ваш список прослушивания звуки природы, детские песенки, легкий джаз.</w:t>
      </w:r>
      <w:r w:rsidR="00BB62C7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Отводите для прослушивания определенное время, не допуская постоянного звучания музыки фоном. При наличии постоянного шумового воздействия (включенная музыка, телевизор, радио) слух притупляется, поэтому давайте ребенку возможность побыть в тишине.</w:t>
      </w:r>
      <w:r w:rsidR="00BB62C7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Хорошей идеей будет посещение детских концертов, музыкальных представлений и театра. Все это обогатит мир ребенка и будет способствовать его музыкальному развитию.</w:t>
      </w:r>
    </w:p>
    <w:p w:rsidR="00BB62C7" w:rsidRPr="00C730B2" w:rsidRDefault="00BB62C7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jc w:val="center"/>
        <w:rPr>
          <w:color w:val="111111"/>
          <w:sz w:val="28"/>
          <w:szCs w:val="28"/>
        </w:rPr>
      </w:pPr>
      <w:r w:rsidRPr="00C730B2">
        <w:rPr>
          <w:rStyle w:val="a4"/>
          <w:color w:val="111111"/>
          <w:sz w:val="28"/>
          <w:szCs w:val="28"/>
          <w:bdr w:val="none" w:sz="0" w:space="0" w:color="auto" w:frame="1"/>
        </w:rPr>
        <w:t>Игры с инструментами для развития музыкального слуха</w:t>
      </w:r>
      <w:r w:rsidR="00BB62C7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BB62C7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color w:val="111111"/>
          <w:sz w:val="28"/>
          <w:szCs w:val="28"/>
        </w:rPr>
      </w:pPr>
      <w:r w:rsidRPr="00C730B2">
        <w:rPr>
          <w:i/>
          <w:iCs/>
          <w:color w:val="111111"/>
          <w:sz w:val="28"/>
          <w:szCs w:val="28"/>
          <w:bdr w:val="none" w:sz="0" w:space="0" w:color="auto" w:frame="1"/>
        </w:rPr>
        <w:t>Шумовые коробочки</w:t>
      </w:r>
      <w:r w:rsidR="00BB62C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Делаются они очень просто путем засыпания различных сыпуч</w:t>
      </w:r>
      <w:r w:rsidR="00BB62C7">
        <w:rPr>
          <w:color w:val="111111"/>
          <w:sz w:val="28"/>
          <w:szCs w:val="28"/>
        </w:rPr>
        <w:t>их материалов в контейнеры от киндер-сюрпризов</w:t>
      </w:r>
      <w:r w:rsidRPr="00C730B2">
        <w:rPr>
          <w:color w:val="111111"/>
          <w:sz w:val="28"/>
          <w:szCs w:val="28"/>
        </w:rPr>
        <w:t>. Чтобы контейнер не открылся</w:t>
      </w:r>
      <w:r w:rsidR="00BB62C7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его можно обвязать</w:t>
      </w:r>
      <w:r w:rsidR="00BB62C7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или надеть </w:t>
      </w:r>
      <w:proofErr w:type="spellStart"/>
      <w:r w:rsidRPr="00C730B2">
        <w:rPr>
          <w:color w:val="111111"/>
          <w:sz w:val="28"/>
          <w:szCs w:val="28"/>
        </w:rPr>
        <w:t>термопленку</w:t>
      </w:r>
      <w:proofErr w:type="spellEnd"/>
      <w:r w:rsidRPr="00C730B2">
        <w:rPr>
          <w:color w:val="111111"/>
          <w:sz w:val="28"/>
          <w:szCs w:val="28"/>
        </w:rPr>
        <w:t xml:space="preserve"> для пасхальных яиц. Теперь шумим полученными коробочками и находим </w:t>
      </w:r>
      <w:proofErr w:type="gramStart"/>
      <w:r w:rsidRPr="00C730B2">
        <w:rPr>
          <w:color w:val="111111"/>
          <w:sz w:val="28"/>
          <w:szCs w:val="28"/>
        </w:rPr>
        <w:t>самую</w:t>
      </w:r>
      <w:proofErr w:type="gramEnd"/>
      <w:r w:rsidRPr="00C730B2">
        <w:rPr>
          <w:color w:val="111111"/>
          <w:sz w:val="28"/>
          <w:szCs w:val="28"/>
        </w:rPr>
        <w:t xml:space="preserve"> громкую, тихую, с нежным и</w:t>
      </w:r>
      <w:r w:rsidR="00BB62C7">
        <w:rPr>
          <w:color w:val="111111"/>
          <w:sz w:val="28"/>
          <w:szCs w:val="28"/>
        </w:rPr>
        <w:t>ли</w:t>
      </w:r>
      <w:r w:rsidRPr="00C730B2">
        <w:rPr>
          <w:color w:val="111111"/>
          <w:sz w:val="28"/>
          <w:szCs w:val="28"/>
        </w:rPr>
        <w:t xml:space="preserve"> грубым звуком. Если в коробочки засыпать парные наполнители, то можно играть в игру «Найди пару на слух». Важно</w:t>
      </w:r>
      <w:r w:rsidR="00A12A96" w:rsidRP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чтобы контейнеры были одного цвета</w:t>
      </w:r>
      <w:r w:rsidR="00A12A96" w:rsidRP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и ребенок определял пары и громкость именно на слух, а не запоминал нужные коробочки.</w:t>
      </w:r>
    </w:p>
    <w:p w:rsidR="00BB62C7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color w:val="111111"/>
          <w:sz w:val="28"/>
          <w:szCs w:val="28"/>
        </w:rPr>
      </w:pPr>
      <w:r w:rsidRPr="00C730B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Ищем </w:t>
      </w:r>
      <w:proofErr w:type="gramStart"/>
      <w:r w:rsidRPr="00C730B2">
        <w:rPr>
          <w:i/>
          <w:iCs/>
          <w:color w:val="111111"/>
          <w:sz w:val="28"/>
          <w:szCs w:val="28"/>
          <w:bdr w:val="none" w:sz="0" w:space="0" w:color="auto" w:frame="1"/>
        </w:rPr>
        <w:t>зверюшек</w:t>
      </w:r>
      <w:proofErr w:type="gramEnd"/>
      <w:r w:rsidR="00BB62C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Если у вас дома есть настоящий музыкальный инструмент, покажите, как сыграть шаги разных животных (высота звука будет изменяться в зависимости от животного с высоких нот до низких):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мышка бежит;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зайчик скачет;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волк ищет поживу;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• медведь идет</w:t>
      </w:r>
      <w:r w:rsidR="00A12A96" w:rsidRPr="00C730B2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сучья ломает.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225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Научились? Теперь загадывайте друг другу загадки – закрывайте глаза, ребенок исполняет, а вы угадываете, кого он сыграл. Потом меняйтесь ролями.</w:t>
      </w:r>
    </w:p>
    <w:p w:rsidR="00BB62C7" w:rsidRDefault="00BB62C7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B62C7" w:rsidRDefault="00BB62C7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B62C7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color w:val="111111"/>
          <w:sz w:val="28"/>
          <w:szCs w:val="28"/>
        </w:rPr>
      </w:pPr>
      <w:r w:rsidRPr="00C730B2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Узнай по звуку</w:t>
      </w:r>
      <w:r w:rsidR="00BB62C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Собираем все музыкальные инструменты, которы</w:t>
      </w:r>
      <w:r w:rsidR="00BB62C7">
        <w:rPr>
          <w:color w:val="111111"/>
          <w:sz w:val="28"/>
          <w:szCs w:val="28"/>
        </w:rPr>
        <w:t>е есть у в</w:t>
      </w:r>
      <w:r w:rsidRPr="00C730B2">
        <w:rPr>
          <w:color w:val="111111"/>
          <w:sz w:val="28"/>
          <w:szCs w:val="28"/>
        </w:rPr>
        <w:t>ас дома, играем. Потом ребенок закрывает глаза (можно надеть повязку) – вы играете, а ребенок угадывает, какой инструмент издает звук.</w:t>
      </w:r>
    </w:p>
    <w:p w:rsidR="00BB62C7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color w:val="111111"/>
          <w:sz w:val="28"/>
          <w:szCs w:val="28"/>
        </w:rPr>
      </w:pPr>
      <w:r w:rsidRPr="00C730B2">
        <w:rPr>
          <w:i/>
          <w:iCs/>
          <w:color w:val="111111"/>
          <w:sz w:val="28"/>
          <w:szCs w:val="28"/>
          <w:bdr w:val="none" w:sz="0" w:space="0" w:color="auto" w:frame="1"/>
        </w:rPr>
        <w:t>Где звук</w:t>
      </w:r>
      <w:r w:rsidR="00BB62C7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 xml:space="preserve">Игра похожа на </w:t>
      </w:r>
      <w:proofErr w:type="gramStart"/>
      <w:r w:rsidRPr="00C730B2">
        <w:rPr>
          <w:color w:val="111111"/>
          <w:sz w:val="28"/>
          <w:szCs w:val="28"/>
        </w:rPr>
        <w:t>предыдущую</w:t>
      </w:r>
      <w:proofErr w:type="gramEnd"/>
      <w:r w:rsidRPr="00C730B2">
        <w:rPr>
          <w:color w:val="111111"/>
          <w:sz w:val="28"/>
          <w:szCs w:val="28"/>
        </w:rPr>
        <w:t>. Ребенок с закрытыми глазами сидит в центре, а вы перемещаетесь по комнате и звените в колокольчик (инструмент может быть любой). Задача малыша</w:t>
      </w:r>
      <w:r w:rsidR="00BB62C7">
        <w:rPr>
          <w:color w:val="111111"/>
          <w:sz w:val="28"/>
          <w:szCs w:val="28"/>
        </w:rPr>
        <w:t xml:space="preserve"> -</w:t>
      </w:r>
      <w:r w:rsidRPr="00C730B2">
        <w:rPr>
          <w:color w:val="111111"/>
          <w:sz w:val="28"/>
          <w:szCs w:val="28"/>
        </w:rPr>
        <w:t xml:space="preserve"> угадать ваше местоположение и указывать </w:t>
      </w:r>
      <w:proofErr w:type="gramStart"/>
      <w:r w:rsidRPr="00C730B2">
        <w:rPr>
          <w:color w:val="111111"/>
          <w:sz w:val="28"/>
          <w:szCs w:val="28"/>
        </w:rPr>
        <w:t>пальчиком</w:t>
      </w:r>
      <w:proofErr w:type="gramEnd"/>
      <w:r w:rsidRPr="00C730B2">
        <w:rPr>
          <w:color w:val="111111"/>
          <w:sz w:val="28"/>
          <w:szCs w:val="28"/>
        </w:rPr>
        <w:t xml:space="preserve"> откуда доносится звук.</w:t>
      </w:r>
    </w:p>
    <w:p w:rsidR="00BB62C7" w:rsidRDefault="00BB62C7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right="140"/>
        <w:jc w:val="center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Тихо - </w:t>
      </w:r>
      <w:r w:rsidR="00CA464F" w:rsidRPr="00C730B2">
        <w:rPr>
          <w:i/>
          <w:iCs/>
          <w:color w:val="111111"/>
          <w:sz w:val="28"/>
          <w:szCs w:val="28"/>
          <w:bdr w:val="none" w:sz="0" w:space="0" w:color="auto" w:frame="1"/>
        </w:rPr>
        <w:t>громко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A464F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>Подвижная игра, для которой понадобится барабан или бубен. Под тихие удары малыш ходит, под удары средней интенсивности прыгает, под громкие удары бегает. Игра также развивает внимание и физическую сферу.</w:t>
      </w:r>
      <w:r w:rsidR="00BB62C7">
        <w:rPr>
          <w:color w:val="111111"/>
          <w:sz w:val="28"/>
          <w:szCs w:val="28"/>
        </w:rPr>
        <w:t xml:space="preserve"> </w:t>
      </w:r>
      <w:r w:rsidRPr="00C730B2">
        <w:rPr>
          <w:color w:val="111111"/>
          <w:sz w:val="28"/>
          <w:szCs w:val="28"/>
        </w:rPr>
        <w:t>Подобная игра с погремушкой. Тихо шумим – хорошая погода и ребенок резвится на солнышке, сильно тарахтим – пошел ливень, скорее прячемся в домик под зонтом.</w:t>
      </w:r>
    </w:p>
    <w:p w:rsidR="00BB62C7" w:rsidRPr="00C730B2" w:rsidRDefault="00BB62C7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</w:p>
    <w:p w:rsidR="00BB62C7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jc w:val="center"/>
        <w:rPr>
          <w:color w:val="111111"/>
          <w:sz w:val="28"/>
          <w:szCs w:val="28"/>
        </w:rPr>
      </w:pPr>
      <w:r w:rsidRPr="00C730B2">
        <w:rPr>
          <w:rStyle w:val="a4"/>
          <w:color w:val="111111"/>
          <w:sz w:val="28"/>
          <w:szCs w:val="28"/>
          <w:bdr w:val="none" w:sz="0" w:space="0" w:color="auto" w:frame="1"/>
        </w:rPr>
        <w:t>Поем песни</w:t>
      </w:r>
      <w:r w:rsidR="00BB62C7" w:rsidRPr="00BB62C7">
        <w:rPr>
          <w:b/>
          <w:color w:val="111111"/>
          <w:sz w:val="28"/>
          <w:szCs w:val="28"/>
        </w:rPr>
        <w:t>.</w:t>
      </w:r>
    </w:p>
    <w:p w:rsidR="00CA464F" w:rsidRPr="00C730B2" w:rsidRDefault="00CA464F" w:rsidP="00BB62C7">
      <w:pPr>
        <w:pStyle w:val="a3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111111"/>
          <w:sz w:val="28"/>
          <w:szCs w:val="28"/>
        </w:rPr>
      </w:pPr>
      <w:r w:rsidRPr="00C730B2">
        <w:rPr>
          <w:color w:val="111111"/>
          <w:sz w:val="28"/>
          <w:szCs w:val="28"/>
        </w:rPr>
        <w:t xml:space="preserve">Все начинается с </w:t>
      </w:r>
      <w:proofErr w:type="spellStart"/>
      <w:r w:rsidRPr="00C730B2">
        <w:rPr>
          <w:color w:val="111111"/>
          <w:sz w:val="28"/>
          <w:szCs w:val="28"/>
        </w:rPr>
        <w:t>потешек</w:t>
      </w:r>
      <w:proofErr w:type="spellEnd"/>
      <w:r w:rsidRPr="00C730B2">
        <w:rPr>
          <w:color w:val="111111"/>
          <w:sz w:val="28"/>
          <w:szCs w:val="28"/>
        </w:rPr>
        <w:t xml:space="preserve"> и </w:t>
      </w:r>
      <w:proofErr w:type="spellStart"/>
      <w:r w:rsidRPr="00C730B2">
        <w:rPr>
          <w:color w:val="111111"/>
          <w:sz w:val="28"/>
          <w:szCs w:val="28"/>
        </w:rPr>
        <w:t>попевок</w:t>
      </w:r>
      <w:proofErr w:type="spellEnd"/>
      <w:r w:rsidRPr="00C730B2">
        <w:rPr>
          <w:color w:val="111111"/>
          <w:sz w:val="28"/>
          <w:szCs w:val="28"/>
        </w:rPr>
        <w:t>, русских народных песен</w:t>
      </w:r>
      <w:r w:rsidR="00BB62C7">
        <w:rPr>
          <w:color w:val="111111"/>
          <w:sz w:val="28"/>
          <w:szCs w:val="28"/>
        </w:rPr>
        <w:t>,</w:t>
      </w:r>
      <w:r w:rsidRPr="00C730B2">
        <w:rPr>
          <w:color w:val="111111"/>
          <w:sz w:val="28"/>
          <w:szCs w:val="28"/>
        </w:rPr>
        <w:t xml:space="preserve"> которыми мама или бабушка сопровождают игры, а также с колыбельных песен. Поскольку развитие ребенка строится на подражании, то чем с большим энтузиазмом поет мама, тем быстрее запоет малыш. Если вы испытываете неловкость в процессе исполнения – пойте наедине с ребенком и включайте аудиозаписи детских песен. Вначале, ребенок будет допевать припевы, а позже и всю песню.</w:t>
      </w:r>
    </w:p>
    <w:p w:rsidR="00CA464F" w:rsidRPr="00C730B2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color w:val="000000"/>
          <w:sz w:val="28"/>
          <w:szCs w:val="28"/>
        </w:rPr>
      </w:pPr>
    </w:p>
    <w:p w:rsidR="00CA464F" w:rsidRPr="00C730B2" w:rsidRDefault="00A12A96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jc w:val="center"/>
        <w:rPr>
          <w:sz w:val="28"/>
          <w:szCs w:val="28"/>
        </w:rPr>
      </w:pPr>
      <w:r w:rsidRPr="00C730B2">
        <w:rPr>
          <w:rStyle w:val="c5"/>
          <w:b/>
          <w:bCs/>
          <w:sz w:val="28"/>
          <w:szCs w:val="28"/>
        </w:rPr>
        <w:t>С</w:t>
      </w:r>
      <w:r w:rsidR="00CA464F" w:rsidRPr="00C730B2">
        <w:rPr>
          <w:rStyle w:val="c5"/>
          <w:b/>
          <w:bCs/>
          <w:sz w:val="28"/>
          <w:szCs w:val="28"/>
        </w:rPr>
        <w:t>оветы:</w:t>
      </w:r>
    </w:p>
    <w:p w:rsidR="00CA464F" w:rsidRPr="00BB62C7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BB62C7">
        <w:rPr>
          <w:rStyle w:val="c3"/>
          <w:bCs/>
          <w:sz w:val="28"/>
          <w:szCs w:val="28"/>
        </w:rPr>
        <w:t>∙</w:t>
      </w:r>
      <w:r w:rsidRPr="00BB62C7">
        <w:rPr>
          <w:rStyle w:val="c6"/>
          <w:bCs/>
          <w:sz w:val="28"/>
          <w:szCs w:val="28"/>
        </w:rPr>
        <w:t xml:space="preserve">  </w:t>
      </w:r>
      <w:proofErr w:type="gramStart"/>
      <w:r w:rsidRPr="00BB62C7">
        <w:rPr>
          <w:rStyle w:val="c6"/>
          <w:bCs/>
          <w:sz w:val="28"/>
          <w:szCs w:val="28"/>
        </w:rPr>
        <w:t>Почаще</w:t>
      </w:r>
      <w:proofErr w:type="gramEnd"/>
      <w:r w:rsidRPr="00BB62C7">
        <w:rPr>
          <w:rStyle w:val="c6"/>
          <w:bCs/>
          <w:sz w:val="28"/>
          <w:szCs w:val="28"/>
        </w:rPr>
        <w:t xml:space="preserve"> хвалите своего маленького музыканта и певца</w:t>
      </w:r>
      <w:r w:rsidR="00633AC0">
        <w:rPr>
          <w:rStyle w:val="c6"/>
          <w:bCs/>
          <w:sz w:val="28"/>
          <w:szCs w:val="28"/>
        </w:rPr>
        <w:t>;</w:t>
      </w:r>
    </w:p>
    <w:p w:rsidR="00CA464F" w:rsidRPr="00BB62C7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BB62C7">
        <w:rPr>
          <w:rStyle w:val="c3"/>
          <w:bCs/>
          <w:sz w:val="28"/>
          <w:szCs w:val="28"/>
        </w:rPr>
        <w:t>∙</w:t>
      </w:r>
      <w:r w:rsidRPr="00BB62C7">
        <w:rPr>
          <w:rStyle w:val="c6"/>
          <w:bCs/>
          <w:sz w:val="28"/>
          <w:szCs w:val="28"/>
        </w:rPr>
        <w:t>  Иногда говорите, что вы забыли, как надо петь или играть на инструменте — попросите ребенка вас научить этому</w:t>
      </w:r>
      <w:r w:rsidR="00633AC0">
        <w:rPr>
          <w:rStyle w:val="c6"/>
          <w:bCs/>
          <w:sz w:val="28"/>
          <w:szCs w:val="28"/>
        </w:rPr>
        <w:t>;</w:t>
      </w:r>
    </w:p>
    <w:p w:rsidR="00CA464F" w:rsidRPr="00BB62C7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BB62C7">
        <w:rPr>
          <w:rStyle w:val="c3"/>
          <w:bCs/>
          <w:sz w:val="28"/>
          <w:szCs w:val="28"/>
        </w:rPr>
        <w:t>∙</w:t>
      </w:r>
      <w:r w:rsidRPr="00BB62C7">
        <w:rPr>
          <w:rStyle w:val="c6"/>
          <w:bCs/>
          <w:sz w:val="28"/>
          <w:szCs w:val="28"/>
        </w:rPr>
        <w:t>  После разучивания новой песенки играйте и пойте ее с малышом для папы, бабушки, дедушки и гостей</w:t>
      </w:r>
      <w:r w:rsidR="00633AC0">
        <w:rPr>
          <w:rStyle w:val="c6"/>
          <w:bCs/>
          <w:sz w:val="28"/>
          <w:szCs w:val="28"/>
        </w:rPr>
        <w:t>;</w:t>
      </w:r>
    </w:p>
    <w:p w:rsidR="00CA464F" w:rsidRPr="00BB62C7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BB62C7">
        <w:rPr>
          <w:rStyle w:val="c3"/>
          <w:bCs/>
          <w:sz w:val="28"/>
          <w:szCs w:val="28"/>
        </w:rPr>
        <w:t>∙</w:t>
      </w:r>
      <w:r w:rsidRPr="00BB62C7">
        <w:rPr>
          <w:rStyle w:val="c6"/>
          <w:bCs/>
          <w:sz w:val="28"/>
          <w:szCs w:val="28"/>
        </w:rPr>
        <w:t>  Записыва</w:t>
      </w:r>
      <w:r w:rsidR="00633AC0">
        <w:rPr>
          <w:rStyle w:val="c6"/>
          <w:bCs/>
          <w:sz w:val="28"/>
          <w:szCs w:val="28"/>
        </w:rPr>
        <w:t>йте выступления малыша на аудио или видео;</w:t>
      </w:r>
    </w:p>
    <w:p w:rsidR="00CA464F" w:rsidRPr="00BB62C7" w:rsidRDefault="00CA464F" w:rsidP="00BB62C7">
      <w:pPr>
        <w:pStyle w:val="c7"/>
        <w:shd w:val="clear" w:color="auto" w:fill="FFFFFF"/>
        <w:tabs>
          <w:tab w:val="left" w:pos="10206"/>
        </w:tabs>
        <w:spacing w:before="0" w:beforeAutospacing="0" w:after="0" w:afterAutospacing="0"/>
        <w:ind w:left="284" w:right="140" w:firstLine="283"/>
        <w:rPr>
          <w:sz w:val="28"/>
          <w:szCs w:val="28"/>
        </w:rPr>
      </w:pPr>
      <w:r w:rsidRPr="00BB62C7">
        <w:rPr>
          <w:rStyle w:val="c3"/>
          <w:bCs/>
          <w:sz w:val="28"/>
          <w:szCs w:val="28"/>
        </w:rPr>
        <w:t>∙</w:t>
      </w:r>
      <w:r w:rsidRPr="00BB62C7">
        <w:rPr>
          <w:rStyle w:val="c6"/>
          <w:bCs/>
          <w:sz w:val="28"/>
          <w:szCs w:val="28"/>
        </w:rPr>
        <w:t>  Старайтесь заниматься с ним в определенное время (например, после завтрака или после</w:t>
      </w:r>
      <w:r w:rsidR="00A12A96" w:rsidRPr="00BB62C7">
        <w:rPr>
          <w:rStyle w:val="c6"/>
          <w:bCs/>
          <w:sz w:val="28"/>
          <w:szCs w:val="28"/>
        </w:rPr>
        <w:t xml:space="preserve"> </w:t>
      </w:r>
      <w:r w:rsidRPr="00BB62C7">
        <w:rPr>
          <w:rStyle w:val="c6"/>
          <w:bCs/>
          <w:sz w:val="28"/>
          <w:szCs w:val="28"/>
        </w:rPr>
        <w:t>прихода из детского садика).</w:t>
      </w:r>
    </w:p>
    <w:p w:rsidR="00633AC0" w:rsidRDefault="00633AC0" w:rsidP="00633AC0">
      <w:pPr>
        <w:tabs>
          <w:tab w:val="left" w:pos="10206"/>
        </w:tabs>
        <w:ind w:right="14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62C7" w:rsidRPr="00BB62C7" w:rsidRDefault="00BB62C7" w:rsidP="00633AC0">
      <w:pPr>
        <w:tabs>
          <w:tab w:val="left" w:pos="10206"/>
        </w:tabs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Дубровская Е.Г.</w:t>
      </w:r>
    </w:p>
    <w:sectPr w:rsidR="00BB62C7" w:rsidRPr="00BB62C7" w:rsidSect="0090494D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2129"/>
    <w:rsid w:val="000F687D"/>
    <w:rsid w:val="003B5EBF"/>
    <w:rsid w:val="00633AC0"/>
    <w:rsid w:val="00776B91"/>
    <w:rsid w:val="00802079"/>
    <w:rsid w:val="0090494D"/>
    <w:rsid w:val="00A12A96"/>
    <w:rsid w:val="00BB62C7"/>
    <w:rsid w:val="00BF2129"/>
    <w:rsid w:val="00C730B2"/>
    <w:rsid w:val="00C94018"/>
    <w:rsid w:val="00CA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64F"/>
    <w:rPr>
      <w:b/>
      <w:bCs/>
    </w:rPr>
  </w:style>
  <w:style w:type="paragraph" w:customStyle="1" w:styleId="c7">
    <w:name w:val="c7"/>
    <w:basedOn w:val="a"/>
    <w:rsid w:val="00CA4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64F"/>
  </w:style>
  <w:style w:type="character" w:customStyle="1" w:styleId="c6">
    <w:name w:val="c6"/>
    <w:basedOn w:val="a0"/>
    <w:rsid w:val="00CA464F"/>
  </w:style>
  <w:style w:type="character" w:customStyle="1" w:styleId="c5">
    <w:name w:val="c5"/>
    <w:basedOn w:val="a0"/>
    <w:rsid w:val="00CA464F"/>
  </w:style>
  <w:style w:type="character" w:customStyle="1" w:styleId="c3">
    <w:name w:val="c3"/>
    <w:basedOn w:val="a0"/>
    <w:rsid w:val="00CA4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64F"/>
    <w:rPr>
      <w:b/>
      <w:bCs/>
    </w:rPr>
  </w:style>
  <w:style w:type="paragraph" w:customStyle="1" w:styleId="c7">
    <w:name w:val="c7"/>
    <w:basedOn w:val="a"/>
    <w:rsid w:val="00CA46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64F"/>
  </w:style>
  <w:style w:type="character" w:customStyle="1" w:styleId="c6">
    <w:name w:val="c6"/>
    <w:basedOn w:val="a0"/>
    <w:rsid w:val="00CA464F"/>
  </w:style>
  <w:style w:type="character" w:customStyle="1" w:styleId="c5">
    <w:name w:val="c5"/>
    <w:basedOn w:val="a0"/>
    <w:rsid w:val="00CA464F"/>
  </w:style>
  <w:style w:type="character" w:customStyle="1" w:styleId="c3">
    <w:name w:val="c3"/>
    <w:basedOn w:val="a0"/>
    <w:rsid w:val="00CA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ССШ</dc:creator>
  <cp:keywords/>
  <dc:description/>
  <cp:lastModifiedBy>Пользователь</cp:lastModifiedBy>
  <cp:revision>8</cp:revision>
  <cp:lastPrinted>2022-02-17T20:12:00Z</cp:lastPrinted>
  <dcterms:created xsi:type="dcterms:W3CDTF">2022-02-17T20:09:00Z</dcterms:created>
  <dcterms:modified xsi:type="dcterms:W3CDTF">2025-01-12T17:09:00Z</dcterms:modified>
</cp:coreProperties>
</file>