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3E" w:rsidRPr="00193D3E" w:rsidRDefault="00193D3E" w:rsidP="00193D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D3E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дошкольное  образовательное  учреждение </w:t>
      </w:r>
    </w:p>
    <w:p w:rsidR="00193D3E" w:rsidRPr="00193D3E" w:rsidRDefault="00193D3E" w:rsidP="00193D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D3E">
        <w:rPr>
          <w:rFonts w:ascii="Times New Roman" w:eastAsia="Calibri" w:hAnsi="Times New Roman" w:cs="Times New Roman"/>
          <w:sz w:val="28"/>
          <w:szCs w:val="28"/>
        </w:rPr>
        <w:t xml:space="preserve">детский  сад №52 «Ласточка» </w:t>
      </w:r>
      <w:proofErr w:type="spellStart"/>
      <w:r w:rsidRPr="00193D3E">
        <w:rPr>
          <w:rFonts w:ascii="Times New Roman" w:eastAsia="Calibri" w:hAnsi="Times New Roman" w:cs="Times New Roman"/>
          <w:sz w:val="28"/>
          <w:szCs w:val="28"/>
        </w:rPr>
        <w:t>Старооскольского</w:t>
      </w:r>
      <w:proofErr w:type="spellEnd"/>
      <w:r w:rsidRPr="00193D3E">
        <w:rPr>
          <w:rFonts w:ascii="Times New Roman" w:eastAsia="Calibri" w:hAnsi="Times New Roman" w:cs="Times New Roman"/>
          <w:sz w:val="28"/>
          <w:szCs w:val="28"/>
        </w:rPr>
        <w:t xml:space="preserve">  городского округа</w:t>
      </w: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42"/>
          <w:szCs w:val="42"/>
          <w:lang w:eastAsia="ru-RU"/>
        </w:rPr>
      </w:pPr>
    </w:p>
    <w:p w:rsidR="00193D3E" w:rsidRPr="00C16503" w:rsidRDefault="00193D3E" w:rsidP="00193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Консультация для родителей</w:t>
      </w:r>
    </w:p>
    <w:p w:rsidR="00193D3E" w:rsidRPr="00C16503" w:rsidRDefault="00193D3E" w:rsidP="00193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«Нетрадиционные методы сохранения здоровья детей раннего возраста»</w:t>
      </w:r>
    </w:p>
    <w:p w:rsidR="00193D3E" w:rsidRPr="00C16503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93D3E" w:rsidRPr="00C16503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</w:p>
    <w:p w:rsidR="00193D3E" w:rsidRPr="00C16503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</w:p>
    <w:p w:rsidR="00193D3E" w:rsidRPr="00C16503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</w:p>
    <w:p w:rsidR="00193D3E" w:rsidRPr="00C16503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165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Инструктор по </w:t>
      </w:r>
      <w:proofErr w:type="gramStart"/>
      <w:r w:rsidRPr="00C165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физической</w:t>
      </w:r>
      <w:proofErr w:type="gramEnd"/>
    </w:p>
    <w:p w:rsidR="00193D3E" w:rsidRPr="00C16503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165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культуре: </w:t>
      </w:r>
      <w:proofErr w:type="spellStart"/>
      <w:r w:rsidRPr="00C165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Л.А.Гладских</w:t>
      </w:r>
      <w:proofErr w:type="spellEnd"/>
    </w:p>
    <w:p w:rsidR="00193D3E" w:rsidRPr="00C16503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Default="00193D3E" w:rsidP="00193D3E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A14D24" w:rsidRPr="00193D3E" w:rsidRDefault="00A14D24" w:rsidP="00193D3E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93D3E" w:rsidRPr="00193D3E" w:rsidRDefault="00193D3E" w:rsidP="00193D3E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3D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г.Старый Оскол</w:t>
      </w:r>
    </w:p>
    <w:p w:rsidR="00193D3E" w:rsidRPr="00193D3E" w:rsidRDefault="00193D3E" w:rsidP="00193D3E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март 2025</w:t>
      </w:r>
      <w:r w:rsidRPr="00193D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В раннем детстве закладывается фундамент здоровья ребенка, происходит интенсивный рост и развитие, формируются основные движения, 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lastRenderedPageBreak/>
        <w:t>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 современного человека.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Традиционно принято считать, что здоровье формируется под влиянием таких факторов как наследственность (20%), экология окружающей среды (20%), уровень развития здравоохранения в стране (10%) и образ жизни семьи, в которой воспитывается ребенок (50%). Содержание концепции здорового образа жизни должно включать сочетание таких компонентов как: рациональное питание, соблюдение режима, оптимальный двигательный режим, полноценный сон, здоровая гигиеническая среда, благоприятная психологическая атмосфера, закаливание.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shd w:val="clear" w:color="auto" w:fill="FFFFFF"/>
          <w:lang w:eastAsia="ru-RU"/>
        </w:rPr>
        <w:t>В последние годы, активно внедряются инновационные формы и методы оздоровления детей. Существует множество нетрадиционных методов, позволяющих решить комплекс задач и проблем, стоящих перед педагогами и родителями. Вот некоторые из них: 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хождение босиком, дыхательная гимнастика, 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shd w:val="clear" w:color="auto" w:fill="FFFFFF"/>
          <w:lang w:eastAsia="ru-RU"/>
        </w:rPr>
        <w:t>массаж биологически активных точек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u w:val="single"/>
          <w:lang w:eastAsia="ru-RU"/>
        </w:rPr>
        <w:t>«Хождение босиком»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- хороший метод закаливания, как для детского учреждения, так и для дома. При хождении босиком температура пола должна быть не ниже 18 градусов. Вначале дети ходят в носках, а через 4-5 дней босиком по 3-4 минуты. Время процедуры увеличивается каждый день на одну минуту и постепенно доводится до 15-20 минут. В летний период можно предоставить детям возможность ходить босиком по горячему песку и асфальту, по мелким камешкам, которые действуют как сильные раздражители. А теплый песок, мягкая трава, комнатный ковер действуют успокаивающе. При хождении босиком укрепляются своды и связки стопы, увеличивается интенсивность деятельности почти всех мышц, идет профилактика плоскостопия, стимулируется кровообращение во всем организме, улучшается умственная деятельность.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Для оздоровления детей раннего возраста в сочетании с «хождением босиком» полезно использовать «игровые дорожки» - ребристая доска, силуэты ступней, массажные коврики с прикрепленными пуговицами, палочками. Применение этих спортивных снарядов не только делают процедуру более интересной, но и развивают двигательную активность, улучшают координацию движений, укрепляют отдельные мышцы рук, ног, развивают гибкость.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При проведении нетрадиционного метода закаливания необходимо соблюдать следующие </w:t>
      </w:r>
      <w:r w:rsidRPr="0048201B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правила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: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1. У взрослого должно быть всегда хорошее настроение.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2. Взрослый должен ежедневно проводить закаливающие процедуры.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3. Не должно быть принуждения.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4.Стараться создать при закаливании радостное настроение, положительные эмоции – только тогда закаливание станет полезным для здоровья.</w:t>
      </w:r>
    </w:p>
    <w:p w:rsidR="0048201B" w:rsidRPr="0048201B" w:rsidRDefault="0048201B" w:rsidP="004820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5. Уметь вовремя закончить закаливающие процедуры, если видим, что у ребенка ухудшилось самочувствие.</w:t>
      </w:r>
    </w:p>
    <w:p w:rsidR="0048201B" w:rsidRPr="0048201B" w:rsidRDefault="0048201B" w:rsidP="00A14D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Одним из элементов здорового образа жизни является правильное дыхание, которое способствует сохранению и укреплению 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lastRenderedPageBreak/>
        <w:t>здоровья. 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u w:val="single"/>
          <w:lang w:eastAsia="ru-RU"/>
        </w:rPr>
        <w:t>Дыхательная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u w:val="single"/>
          <w:lang w:eastAsia="ru-RU"/>
        </w:rPr>
        <w:t>гимнастика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повышает обменные процессы, играющие главную роль в кровообращении, в том числе и органах дыхания, укрепляется мышца – диафрагма.</w:t>
      </w:r>
    </w:p>
    <w:p w:rsidR="0048201B" w:rsidRPr="0048201B" w:rsidRDefault="0048201B" w:rsidP="00A14D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u w:val="single"/>
          <w:lang w:eastAsia="ru-RU"/>
        </w:rPr>
        <w:t>Массаж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– это механическое воздействие специальными приемами: (поглаживание, постукивание, пощипывание и точечный массаж). В сочетании с хождением босиком и дыхательной гимнастикой используется посредством выполнения следующего упражнения: «Соединить ладони и потереть ими одна о другую до нагрева». Это упражнение оказывает положительное воздействие на внутренние органы, является способом профилактики простудных и других заболеваний.</w:t>
      </w:r>
    </w:p>
    <w:p w:rsidR="0048201B" w:rsidRPr="0048201B" w:rsidRDefault="0048201B" w:rsidP="00A14D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Еще одним из наиболее часто используемых методов массажа является 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u w:val="single"/>
          <w:lang w:eastAsia="ru-RU"/>
        </w:rPr>
        <w:t>самомассаж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, что является средством снятия психологического напряжения в течение дня.</w:t>
      </w:r>
    </w:p>
    <w:p w:rsidR="0048201B" w:rsidRPr="0048201B" w:rsidRDefault="0048201B" w:rsidP="00A14D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Чтобы массаж не выполнялся чисто механически, детям предлагается общаться со своим телом в игровой ситуации, проговаривая ласковые слова: «Скачут </w:t>
      </w:r>
      <w:proofErr w:type="spellStart"/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побегайчики</w:t>
      </w:r>
      <w:proofErr w:type="spellEnd"/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– солнечные зайчики. Мы зовем их – не идут. Были тут – и нет их тут». Выполняя упражнения массажа в игровой форме, дети получают радостное настроение.</w:t>
      </w:r>
    </w:p>
    <w:p w:rsidR="0048201B" w:rsidRPr="0048201B" w:rsidRDefault="0048201B" w:rsidP="00A14D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Благотворное воздействие оказывает массаж биологически активных точек, при этом могут использоваться:</w:t>
      </w:r>
    </w:p>
    <w:p w:rsidR="0048201B" w:rsidRPr="0048201B" w:rsidRDefault="0048201B" w:rsidP="00A1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i/>
          <w:iCs/>
          <w:color w:val="0F243E"/>
          <w:sz w:val="28"/>
          <w:szCs w:val="28"/>
          <w:lang w:eastAsia="ru-RU"/>
        </w:rPr>
        <w:t>Массаж с губками для мытья посуды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стимулирует биологически активные точки на кончиках пальцев и ладоней: «Вот мы ручки вам покажем и как мыли их, расскажем. Долго, долго отмывали и чистюлями мы стали!»</w:t>
      </w:r>
    </w:p>
    <w:p w:rsidR="0048201B" w:rsidRPr="0048201B" w:rsidRDefault="0048201B" w:rsidP="00A1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i/>
          <w:iCs/>
          <w:color w:val="0F243E"/>
          <w:sz w:val="28"/>
          <w:szCs w:val="28"/>
          <w:lang w:eastAsia="ru-RU"/>
        </w:rPr>
        <w:t>Массаж «Дождик»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 способствует расслаблению, снятию напряжения, релаксации: «Вот водичка капает – кап – кап – кап! Ручки </w:t>
      </w:r>
      <w:proofErr w:type="gramStart"/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моем</w:t>
      </w:r>
      <w:proofErr w:type="gramEnd"/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мы вот так – так – так – так! Вот водичка капает – кап – кап – кап! Мы водичку наберем – так – так – так! И умоем личико чистенькой водичкой! Вот как хорошо!». Массаж с водой непременно обогатит детско-родительские отношения опытом совместных игр, создаст благоприятные условия для общения с малышом в семье, сделает это общение приятным, интересным и полезным.</w:t>
      </w:r>
    </w:p>
    <w:p w:rsidR="0048201B" w:rsidRPr="0048201B" w:rsidRDefault="0048201B" w:rsidP="00A1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i/>
          <w:iCs/>
          <w:color w:val="0F243E"/>
          <w:sz w:val="28"/>
          <w:szCs w:val="28"/>
          <w:lang w:eastAsia="ru-RU"/>
        </w:rPr>
        <w:t>Массаж «Мячики»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улучшает осанку, способствует эмоциональному благополучию: «Мячики, мячики подарили нам! Красные, желтые дарят малышам!»</w:t>
      </w:r>
    </w:p>
    <w:p w:rsidR="0048201B" w:rsidRPr="0048201B" w:rsidRDefault="0048201B" w:rsidP="00A1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i/>
          <w:iCs/>
          <w:color w:val="0F243E"/>
          <w:sz w:val="28"/>
          <w:szCs w:val="28"/>
          <w:lang w:eastAsia="ru-RU"/>
        </w:rPr>
        <w:t>Массаж «Веселый карандаш»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способствует развитию мелкой моторики рук, тактильных ощущений: «В руки карандаш возьмем, вместе с ним играть начнем»</w:t>
      </w:r>
    </w:p>
    <w:p w:rsidR="006463DE" w:rsidRDefault="0048201B" w:rsidP="00A14D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Эффективность закаливания существенно возрастает, если соблюдается режим дня. Режим дня</w:t>
      </w:r>
      <w:r w:rsidRPr="0048201B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 –</w:t>
      </w: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 это хорошо продуманный распорядок труда, отдыха, питания, соответствующий возрасту. Режим обеспечивает уравновешенное, бодрое состояние ребенка, предохраняет нервную систему от переутомления, создает благоприятные условия для физического и психического развития детей. Режим дисциплинирует детей, способствует формированию многих полезных навыков. При этом необходимо учитывать, что добиваться успехов </w:t>
      </w:r>
    </w:p>
    <w:p w:rsidR="006463DE" w:rsidRDefault="006463DE" w:rsidP="00A14D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bookmarkStart w:id="0" w:name="_GoBack"/>
      <w:bookmarkEnd w:id="0"/>
    </w:p>
    <w:p w:rsidR="0048201B" w:rsidRPr="0048201B" w:rsidRDefault="0048201B" w:rsidP="00A14D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8201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в укреплении здоровья можно только при одном подходе в детском саду и дома.</w:t>
      </w:r>
    </w:p>
    <w:p w:rsidR="00D751D9" w:rsidRDefault="00D751D9"/>
    <w:sectPr w:rsidR="00D751D9" w:rsidSect="00193D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B69"/>
    <w:multiLevelType w:val="multilevel"/>
    <w:tmpl w:val="B6E4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01B"/>
    <w:rsid w:val="00193D3E"/>
    <w:rsid w:val="0048201B"/>
    <w:rsid w:val="006463DE"/>
    <w:rsid w:val="00A14D24"/>
    <w:rsid w:val="00C16503"/>
    <w:rsid w:val="00D751D9"/>
    <w:rsid w:val="00F5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79511</cp:lastModifiedBy>
  <cp:revision>6</cp:revision>
  <dcterms:created xsi:type="dcterms:W3CDTF">2025-03-30T13:42:00Z</dcterms:created>
  <dcterms:modified xsi:type="dcterms:W3CDTF">2025-04-01T06:37:00Z</dcterms:modified>
</cp:coreProperties>
</file>