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123E" w14:textId="77777777" w:rsidR="009F5E5C" w:rsidRPr="009F5E5C" w:rsidRDefault="00B50A82" w:rsidP="009F5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0836901"/>
      <w:r w:rsidRPr="00B50A82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  <w:r w:rsidRPr="00694CF6">
        <w:rPr>
          <w:rFonts w:ascii="Times New Roman" w:hAnsi="Times New Roman" w:cs="Times New Roman"/>
          <w:b/>
          <w:sz w:val="28"/>
          <w:szCs w:val="28"/>
        </w:rPr>
        <w:t>«</w:t>
      </w:r>
      <w:r w:rsidR="009F5E5C" w:rsidRPr="009F5E5C">
        <w:rPr>
          <w:rFonts w:ascii="Times New Roman" w:hAnsi="Times New Roman" w:cs="Times New Roman"/>
          <w:b/>
          <w:sz w:val="28"/>
          <w:szCs w:val="28"/>
        </w:rPr>
        <w:t>«Игры - экспериментирования</w:t>
      </w:r>
    </w:p>
    <w:p w14:paraId="75CFA0DF" w14:textId="77777777" w:rsidR="009F5E5C" w:rsidRPr="009F5E5C" w:rsidRDefault="009F5E5C" w:rsidP="009F5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B8EBD" w14:textId="676D311E" w:rsidR="009F5E5C" w:rsidRDefault="009F5E5C" w:rsidP="009F5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E5C">
        <w:rPr>
          <w:rFonts w:ascii="Times New Roman" w:hAnsi="Times New Roman" w:cs="Times New Roman"/>
          <w:b/>
          <w:sz w:val="28"/>
          <w:szCs w:val="28"/>
        </w:rPr>
        <w:t>в воспитании младшего дошкольника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A53B16F" w14:textId="77777777" w:rsidR="009F5E5C" w:rsidRPr="009F5E5C" w:rsidRDefault="009F5E5C" w:rsidP="009F5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B64F4" w14:textId="77777777" w:rsidR="00B50A82" w:rsidRDefault="00B50A82" w:rsidP="009F5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A82">
        <w:rPr>
          <w:rFonts w:ascii="Times New Roman" w:hAnsi="Times New Roman" w:cs="Times New Roman"/>
          <w:sz w:val="28"/>
          <w:szCs w:val="28"/>
        </w:rPr>
        <w:t>(консультация для родителей)</w:t>
      </w:r>
    </w:p>
    <w:p w14:paraId="17BCCA52" w14:textId="77777777" w:rsidR="00B50A82" w:rsidRDefault="00B50A82" w:rsidP="00167B5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0A82">
        <w:rPr>
          <w:rFonts w:ascii="Times New Roman" w:hAnsi="Times New Roman" w:cs="Times New Roman"/>
          <w:b/>
          <w:sz w:val="28"/>
          <w:szCs w:val="28"/>
        </w:rPr>
        <w:t xml:space="preserve">Зинченко О.В., </w:t>
      </w:r>
      <w:proofErr w:type="spellStart"/>
      <w:r w:rsidRPr="00B50A82">
        <w:rPr>
          <w:rFonts w:ascii="Times New Roman" w:hAnsi="Times New Roman" w:cs="Times New Roman"/>
          <w:b/>
          <w:sz w:val="28"/>
          <w:szCs w:val="28"/>
        </w:rPr>
        <w:t>Мазницына</w:t>
      </w:r>
      <w:proofErr w:type="spellEnd"/>
      <w:r w:rsidRPr="00B50A82">
        <w:rPr>
          <w:rFonts w:ascii="Times New Roman" w:hAnsi="Times New Roman" w:cs="Times New Roman"/>
          <w:b/>
          <w:sz w:val="28"/>
          <w:szCs w:val="28"/>
        </w:rPr>
        <w:t xml:space="preserve"> М.А., воспитатель</w:t>
      </w:r>
    </w:p>
    <w:p w14:paraId="2D217F49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 xml:space="preserve">В настоящее время мы являемся свидетелями того, как в системе дошкольного образования формируется еще один эффективный метод познания закономерностей и явлений окружающего мира — метод экспериментирования, который давно занял прочное место в высшей и средней школе.  Он очень широко представлен разнообразными играми-экспериментированиями. </w:t>
      </w:r>
    </w:p>
    <w:p w14:paraId="65C4F45A" w14:textId="4C06EBE5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 xml:space="preserve">       Главное достоинство экспериментов и игр-экспериментирований заключается в том, что они дают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увиденном,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14:paraId="39691DFE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Нельзя не отметить положительного влияния экспериментов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</w:t>
      </w:r>
    </w:p>
    <w:p w14:paraId="5B2EBD5D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 xml:space="preserve"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— практически единственным способом познания мира. Своими корнями экспериментирование уходит в манипулирование предметами.  </w:t>
      </w:r>
    </w:p>
    <w:p w14:paraId="0A6FB01C" w14:textId="6EAF6C23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В детском возрасте ведущим видом деятельности является не только игра, </w:t>
      </w:r>
      <w:r w:rsidR="00E73C65" w:rsidRPr="00E73C65">
        <w:rPr>
          <w:rFonts w:ascii="Times New Roman" w:hAnsi="Times New Roman" w:cs="Times New Roman"/>
          <w:bCs/>
          <w:sz w:val="26"/>
          <w:szCs w:val="26"/>
        </w:rPr>
        <w:t xml:space="preserve">но и </w:t>
      </w:r>
      <w:r w:rsidRPr="00E73C65">
        <w:rPr>
          <w:rFonts w:ascii="Times New Roman" w:hAnsi="Times New Roman" w:cs="Times New Roman"/>
          <w:bCs/>
          <w:sz w:val="26"/>
          <w:szCs w:val="26"/>
        </w:rPr>
        <w:t>экспериментирование. Для обоснования данного вывода приводятся многие доказательства.</w:t>
      </w:r>
    </w:p>
    <w:p w14:paraId="6A6941A5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1.  Игровая деятельность требует стимуляции и определенной организации со стороны взрослых; игре надо учить. В деятельности же экспериментирования ребенок самостоятельно воздействует различными способами на окружающие его предметы и явления (в том числе и на других людей) с целью более полного их познания. Данная деятельность не задана взрослым ребенку, а строится самими детьми.</w:t>
      </w:r>
    </w:p>
    <w:p w14:paraId="4FAE1303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2.  В экспериментаторстве достаточно четко представлен момент саморазвития: преобразования объекта, производимые ребенком, раскрывают перед ним новые стороны и свойства объекта, а новые знания об объекте, в свою очередь, позволяют производить новые, более сложные и совершенные, преобразования. Таким образом, по мере накопления знаний об исследуемом объекте ребенок получает возможность ставить себе новые, все более сложные цели.</w:t>
      </w:r>
    </w:p>
    <w:p w14:paraId="2AE9AD26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3.  Некоторые дети не любят играть; они предпочитают заниматься каким-то делом; но их психическое развитие протекает нормально. При лишении же возможности знакомиться с окружающим миром путем экспериментирования психическое развитие ребенка затормаживается.</w:t>
      </w:r>
    </w:p>
    <w:p w14:paraId="792371B7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4.  Наконец, фундаментальным доказательством является тот факт, что деятельность экспериментирования пронизывает все сферы детской жизни, в том числе и игровую. Последняя возникает значительно позже деятельности экспериментирования.</w:t>
      </w:r>
    </w:p>
    <w:p w14:paraId="0F473E84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Таким образом, нельзя отрицать справедливость утверждения, что наблюдения и эксперименты составляют основу всякого знания, что без них любые понятия превращаются в сухие абстракции.</w:t>
      </w:r>
    </w:p>
    <w:p w14:paraId="405326F0" w14:textId="77777777" w:rsidR="00BB5934" w:rsidRPr="009F5E5C" w:rsidRDefault="00BB5934" w:rsidP="009F5E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5C">
        <w:rPr>
          <w:rFonts w:ascii="Times New Roman" w:hAnsi="Times New Roman" w:cs="Times New Roman"/>
          <w:b/>
          <w:sz w:val="26"/>
          <w:szCs w:val="26"/>
        </w:rPr>
        <w:t>Опыты для второй младшей группы</w:t>
      </w:r>
    </w:p>
    <w:p w14:paraId="794EDF67" w14:textId="77777777" w:rsidR="00BB5934" w:rsidRPr="009F5E5C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F5E5C">
        <w:rPr>
          <w:rFonts w:ascii="Times New Roman" w:hAnsi="Times New Roman" w:cs="Times New Roman"/>
          <w:b/>
          <w:i/>
          <w:iCs/>
          <w:sz w:val="26"/>
          <w:szCs w:val="26"/>
        </w:rPr>
        <w:t>«Свойства сухого и влажного песка».</w:t>
      </w:r>
    </w:p>
    <w:p w14:paraId="048C31A8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Цель: предложить детям сравнить свойства сухого и влажного песка, учить правильно называть их; использовать простейшие конструкции сравнения; обогащать словарный запас, развивать грамматический строй речи.</w:t>
      </w:r>
    </w:p>
    <w:p w14:paraId="35AD6511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Описание опыта: Воспитатель насыпает в формочку песок и пробует построить куличик. Песок из формочки рассыпается. Воспитатель приглашает 2-3-х детей, чтобы они могли построить куличики. Далее, воспитатель смачивает песок водой и пробует построить куличик. Куличик получается. Воспитатель предлагает детям самостоятельно построить куличики из влажного песка. </w:t>
      </w:r>
    </w:p>
    <w:p w14:paraId="3BC9AE46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Далее воспитатель вместе с детьми делает вывод: сухой песок светлого цвета, сыпучий. Из него нельзя построить куличики. При смачивании песок становится темного цвета. Из него можно построить куличики</w:t>
      </w:r>
    </w:p>
    <w:p w14:paraId="03C9FB01" w14:textId="6865C16A" w:rsidR="00BB5934" w:rsidRPr="009F5E5C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F5E5C">
        <w:rPr>
          <w:rFonts w:ascii="Times New Roman" w:hAnsi="Times New Roman" w:cs="Times New Roman"/>
          <w:b/>
          <w:i/>
          <w:iCs/>
          <w:sz w:val="26"/>
          <w:szCs w:val="26"/>
        </w:rPr>
        <w:t>Опыт «Куда делась лужица?»</w:t>
      </w:r>
    </w:p>
    <w:p w14:paraId="311BB27F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Цель: показать детям, как губка впитывает воду, предложить рассказать, что произошло, куда исчезла лужица. Актуализировать детское любопытство, вызвать желание экспериментировать.</w:t>
      </w:r>
    </w:p>
    <w:p w14:paraId="014CFC60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Описание опыта: В гости приходит Нюша и рассказывает, что решила поставить в вазу цветы, но не удержала вазу и вода из нее пролилась на стол. (Разлить на столе воду)</w:t>
      </w:r>
    </w:p>
    <w:p w14:paraId="574338EC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- Давайте поможем Нюше убрать воду со стола. Но как это сделать. Может убрать руками? (нет, руки будут мокрыми и намочим себе одежду, вода может на пол пролиться и там тоже будет лужа)</w:t>
      </w:r>
    </w:p>
    <w:p w14:paraId="1027C297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- Посмотрите, у меня есть вот такие губки. Для чего же они нужны? Если я положу их в воду, что произойдет, посмотрим. (Губку промокаю в воду).</w:t>
      </w:r>
    </w:p>
    <w:p w14:paraId="7E1D35EF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 xml:space="preserve">- Ой, а воды на столе нет. Куда она делась? Правильно она впиталась в губку. </w:t>
      </w:r>
    </w:p>
    <w:p w14:paraId="5A021252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Вывод: Лужицу на столе можно убрать губкой, потому что она впитывает воду.</w:t>
      </w:r>
    </w:p>
    <w:p w14:paraId="39E5525E" w14:textId="07C6CD91" w:rsidR="00BB5934" w:rsidRPr="009F5E5C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F5E5C">
        <w:rPr>
          <w:rFonts w:ascii="Times New Roman" w:hAnsi="Times New Roman" w:cs="Times New Roman"/>
          <w:b/>
          <w:i/>
          <w:iCs/>
          <w:sz w:val="26"/>
          <w:szCs w:val="26"/>
        </w:rPr>
        <w:t>Опыт «Температура предметов на солнце и в тени».</w:t>
      </w:r>
    </w:p>
    <w:p w14:paraId="6593DEFE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Цель: учить детей сравнивать температуру предметов в тени и на ярком солнце, дотрагиваясь до них ладонями, устанавливать взаимосвязь между температурой предметов и их расположением.</w:t>
      </w:r>
    </w:p>
    <w:p w14:paraId="1B79211F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 xml:space="preserve">Предложить детям потрогать стенки дома на солнечной стороне и на теневой. Спросить детей, почему в тени стена холодная, а на солнце теплая. Предложить детям подставить ладошки солнышку, почувствовать, как они нагреваются. Затем предложить детям поставить на солнце и в тени несколько одинаковых предметов </w:t>
      </w:r>
      <w:r w:rsidRPr="00E73C65">
        <w:rPr>
          <w:rFonts w:ascii="Times New Roman" w:hAnsi="Times New Roman" w:cs="Times New Roman"/>
          <w:bCs/>
          <w:sz w:val="26"/>
          <w:szCs w:val="26"/>
        </w:rPr>
        <w:lastRenderedPageBreak/>
        <w:t>(ведерко, кубик, железную машинку) и в конце прогулки посмотреть, что с ними произошло.</w:t>
      </w:r>
    </w:p>
    <w:p w14:paraId="4092F70F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Вывод: на солнце предметы нагреваются, а в тени остаются холодными. Солнце дает тепло.</w:t>
      </w:r>
    </w:p>
    <w:p w14:paraId="2B71490B" w14:textId="701A6B4A" w:rsidR="00BB5934" w:rsidRPr="009F5E5C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F5E5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9F5E5C">
        <w:rPr>
          <w:rFonts w:ascii="Times New Roman" w:hAnsi="Times New Roman" w:cs="Times New Roman"/>
          <w:b/>
          <w:i/>
          <w:iCs/>
          <w:sz w:val="26"/>
          <w:szCs w:val="26"/>
        </w:rPr>
        <w:t>О</w:t>
      </w:r>
      <w:r w:rsidRPr="009F5E5C">
        <w:rPr>
          <w:rFonts w:ascii="Times New Roman" w:hAnsi="Times New Roman" w:cs="Times New Roman"/>
          <w:b/>
          <w:i/>
          <w:iCs/>
          <w:sz w:val="26"/>
          <w:szCs w:val="26"/>
        </w:rPr>
        <w:t>пыт «Легкий – тяжелый».</w:t>
      </w:r>
    </w:p>
    <w:p w14:paraId="4B170371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Цель: учить детей определять относительный вес предметов (перо, камень, вата, шарик, металлическая ложка), опытным путем устанавливать, провалиться ли в снег, или утонет в воде.</w:t>
      </w:r>
    </w:p>
    <w:p w14:paraId="0FD960ED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Вос-ль: (обращаю внимание на предметы, которые принёс утёнок – пластмассовые, деревянные, резиновые шарики, мячик резиновый и пластиковый, шишки, дощечки, камешки, шурупы, гайки).</w:t>
      </w:r>
    </w:p>
    <w:p w14:paraId="325748D3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Он просит узнать, всели эти предметы, могут плавать как он?</w:t>
      </w:r>
    </w:p>
    <w:p w14:paraId="40B8CB1D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Но вначале давайте попробуем отгадать, какие из них не утонут.</w:t>
      </w:r>
    </w:p>
    <w:p w14:paraId="2FB478F5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Проверим (дети опускают предметы в воду и наблюдают).</w:t>
      </w:r>
    </w:p>
    <w:p w14:paraId="0D943DC7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Что плавает? Все ли предметы одинаково держатся на воде? Одинакового ли они размера? Почему они плавают? (лёгкие).</w:t>
      </w:r>
    </w:p>
    <w:p w14:paraId="68349CD0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Вывод: Вода давит на предмет, толкая его снизу вверх. Если предмет легкий, вода его держит его на поверхности, предмет не тонет. Если предмет тяжёлый он давит на воду, и она его не может удержать – предмет тонет.</w:t>
      </w:r>
    </w:p>
    <w:p w14:paraId="60869E6D" w14:textId="2D3D0075" w:rsidR="00BB5934" w:rsidRPr="009F5E5C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F5E5C">
        <w:rPr>
          <w:rFonts w:ascii="Times New Roman" w:hAnsi="Times New Roman" w:cs="Times New Roman"/>
          <w:b/>
          <w:i/>
          <w:iCs/>
          <w:sz w:val="26"/>
          <w:szCs w:val="26"/>
        </w:rPr>
        <w:t>Опыт «Куда бегут ручейки?»</w:t>
      </w:r>
    </w:p>
    <w:p w14:paraId="597C8AAD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Цель: предложить детям пустить кораблики, щепки и определить направление движения воды по движению предметов. Пояснить детям, что талая вода собирается в углублениях и движется под уклон – образуются ручейки.</w:t>
      </w:r>
    </w:p>
    <w:p w14:paraId="650C10F1" w14:textId="367158CB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Описание опыта: рассматриваем ручейки на участке. Предлагаю детям узнать куда они бегут. Для этого по</w:t>
      </w:r>
      <w:r w:rsidR="009F5E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73C65">
        <w:rPr>
          <w:rFonts w:ascii="Times New Roman" w:hAnsi="Times New Roman" w:cs="Times New Roman"/>
          <w:bCs/>
          <w:sz w:val="26"/>
          <w:szCs w:val="26"/>
        </w:rPr>
        <w:t>ручейка</w:t>
      </w:r>
      <w:r w:rsidR="009F5E5C">
        <w:rPr>
          <w:rFonts w:ascii="Times New Roman" w:hAnsi="Times New Roman" w:cs="Times New Roman"/>
          <w:bCs/>
          <w:sz w:val="26"/>
          <w:szCs w:val="26"/>
        </w:rPr>
        <w:t>м</w:t>
      </w:r>
      <w:r w:rsidRPr="00E73C65">
        <w:rPr>
          <w:rFonts w:ascii="Times New Roman" w:hAnsi="Times New Roman" w:cs="Times New Roman"/>
          <w:bCs/>
          <w:sz w:val="26"/>
          <w:szCs w:val="26"/>
        </w:rPr>
        <w:t xml:space="preserve"> опускаем в плавание кораблики или щепочки и смотрим, куда они поплывут.</w:t>
      </w:r>
    </w:p>
    <w:p w14:paraId="2D2CA104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Вывод: все кораблики плывут в лужицу, потому что талая вода собирается в углублениях и движется под уклон – образуются ручейки.</w:t>
      </w:r>
    </w:p>
    <w:p w14:paraId="14EA5FFA" w14:textId="70C8F622" w:rsidR="00BB5934" w:rsidRPr="009F5E5C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F5E5C">
        <w:rPr>
          <w:rFonts w:ascii="Times New Roman" w:hAnsi="Times New Roman" w:cs="Times New Roman"/>
          <w:b/>
          <w:i/>
          <w:iCs/>
          <w:sz w:val="26"/>
          <w:szCs w:val="26"/>
        </w:rPr>
        <w:t>О</w:t>
      </w:r>
      <w:r w:rsidRPr="009F5E5C">
        <w:rPr>
          <w:rFonts w:ascii="Times New Roman" w:hAnsi="Times New Roman" w:cs="Times New Roman"/>
          <w:b/>
          <w:i/>
          <w:iCs/>
          <w:sz w:val="26"/>
          <w:szCs w:val="26"/>
        </w:rPr>
        <w:t>пыт «Уголь и мел».</w:t>
      </w:r>
    </w:p>
    <w:p w14:paraId="427E9C40" w14:textId="11E751F1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 xml:space="preserve">Цель: продолжать знакомить детей с различными природными материалами,  </w:t>
      </w:r>
      <w:r w:rsidR="009F5E5C">
        <w:rPr>
          <w:rFonts w:ascii="Times New Roman" w:hAnsi="Times New Roman" w:cs="Times New Roman"/>
          <w:bCs/>
          <w:sz w:val="26"/>
          <w:szCs w:val="26"/>
        </w:rPr>
        <w:t xml:space="preserve">показать, </w:t>
      </w:r>
      <w:r w:rsidRPr="00E73C65">
        <w:rPr>
          <w:rFonts w:ascii="Times New Roman" w:hAnsi="Times New Roman" w:cs="Times New Roman"/>
          <w:bCs/>
          <w:sz w:val="26"/>
          <w:szCs w:val="26"/>
        </w:rPr>
        <w:t xml:space="preserve">что уголь и мел, твердые материалы, но они легко крошатся, от кусочков </w:t>
      </w:r>
      <w:r w:rsidRPr="00E73C65">
        <w:rPr>
          <w:rFonts w:ascii="Times New Roman" w:hAnsi="Times New Roman" w:cs="Times New Roman"/>
          <w:bCs/>
          <w:sz w:val="26"/>
          <w:szCs w:val="26"/>
        </w:rPr>
        <w:lastRenderedPageBreak/>
        <w:t>угля и мела отделяются слои, поэтому ими можно рисовать. Мел оставляет белый след, уголь – черный.</w:t>
      </w:r>
    </w:p>
    <w:p w14:paraId="573BE7ED" w14:textId="2429E78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 xml:space="preserve"> Опыт №1 Сравнение цвета мела и угля</w:t>
      </w:r>
    </w:p>
    <w:p w14:paraId="3C0C9AE0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Мел - белый, а уголь черный.</w:t>
      </w:r>
    </w:p>
    <w:p w14:paraId="36D86AC2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Опыт №2 – Попробуем сжать мел и уголь в руке. Что произошло? (Мел и уголь твердые материалы). А если бросить их на землю, что будет? Посмотрим и проверим. (Они сломались, значит мел и уголь легко крошатся)</w:t>
      </w:r>
    </w:p>
    <w:p w14:paraId="1EB1294A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Опыт №3 - Проведем по доске или асфальту мелом и углем. Какой остался след от них? (Мел оставляет белый след, уголь – черный).</w:t>
      </w:r>
    </w:p>
    <w:p w14:paraId="1340BCFF" w14:textId="09F0318E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Опыт «Тонет – не тонет».</w:t>
      </w:r>
    </w:p>
    <w:p w14:paraId="389E0031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Цель: продолжить знакомить детей со свойствами воды, различных предметов; учить по образцу формировать предположение и проверять его при помощи опыта, делать вывод.</w:t>
      </w:r>
    </w:p>
    <w:p w14:paraId="06F25EBE" w14:textId="37B9E249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-Катя, а чего – то ты такая чумазая? Посмотрите ребята на Катю. Что нам надо сделать, чтобы Катя стала чистенькой? (выслушиваю ответы детей).</w:t>
      </w:r>
    </w:p>
    <w:p w14:paraId="1AF88E0E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- Правильно, её надо умыть водой. Давайте ее умоем. (ребёнок берёт куклу, воспитатель льёт воду из кувшина в таз).</w:t>
      </w:r>
    </w:p>
    <w:p w14:paraId="431BFACF" w14:textId="6D91FE9C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 xml:space="preserve">  -Ребята, посмотрите, какая Катя у нас стала чистая и красивая. Сейчас мы полотенец возьмём и вытрем твое личико.</w:t>
      </w:r>
    </w:p>
    <w:p w14:paraId="5A00D10E" w14:textId="2ADE201A" w:rsidR="00BB5934" w:rsidRPr="00E73C65" w:rsidRDefault="00E73C65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5E5C">
        <w:rPr>
          <w:rFonts w:ascii="Times New Roman" w:hAnsi="Times New Roman" w:cs="Times New Roman"/>
          <w:b/>
          <w:i/>
          <w:iCs/>
          <w:sz w:val="26"/>
          <w:szCs w:val="26"/>
        </w:rPr>
        <w:t>Опыт с предметом</w:t>
      </w:r>
      <w:r w:rsidR="00BB5934" w:rsidRPr="00E73C65">
        <w:rPr>
          <w:rFonts w:ascii="Times New Roman" w:hAnsi="Times New Roman" w:cs="Times New Roman"/>
          <w:bCs/>
          <w:sz w:val="26"/>
          <w:szCs w:val="26"/>
        </w:rPr>
        <w:t>. Беру куклу и кидаю мяч в таз с водой.</w:t>
      </w:r>
    </w:p>
    <w:p w14:paraId="5EBA1365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-Ой, Катя, что ты делаешь? Ребята, Катя развеселилась, стала играть с мячиком. Мяч подпрыгнул и упал в таз с водой.</w:t>
      </w:r>
    </w:p>
    <w:p w14:paraId="08832DB4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- Не плач Катя, не утонет мяч. Посмотрите и вы ребята, мяч не тонет, он плавает.</w:t>
      </w:r>
    </w:p>
    <w:p w14:paraId="76512793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- Ребята, что делает мяч? (плавает, не тонет).</w:t>
      </w:r>
    </w:p>
    <w:p w14:paraId="1395289C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- Правильно. Мяч не утонул, он плавает в воде. Мяч резиновый, резина лёгкая. Поэтому он не тонет, а плавает.</w:t>
      </w:r>
    </w:p>
    <w:p w14:paraId="0145CAD3" w14:textId="47BB244F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 xml:space="preserve">- А вот сейчас я возьму камушек и тоже брошу его в воду. Что случилось с камнем? </w:t>
      </w:r>
    </w:p>
    <w:p w14:paraId="6D82A823" w14:textId="716CCA3B" w:rsidR="00BB5934" w:rsidRPr="00E73C65" w:rsidRDefault="00E73C65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5934" w:rsidRPr="00E73C65">
        <w:rPr>
          <w:rFonts w:ascii="Times New Roman" w:hAnsi="Times New Roman" w:cs="Times New Roman"/>
          <w:bCs/>
          <w:sz w:val="26"/>
          <w:szCs w:val="26"/>
        </w:rPr>
        <w:t>-Пр</w:t>
      </w:r>
      <w:r w:rsidRPr="00E73C65">
        <w:rPr>
          <w:rFonts w:ascii="Times New Roman" w:hAnsi="Times New Roman" w:cs="Times New Roman"/>
          <w:bCs/>
          <w:sz w:val="26"/>
          <w:szCs w:val="26"/>
        </w:rPr>
        <w:t>а</w:t>
      </w:r>
      <w:r w:rsidR="00BB5934" w:rsidRPr="00E73C65">
        <w:rPr>
          <w:rFonts w:ascii="Times New Roman" w:hAnsi="Times New Roman" w:cs="Times New Roman"/>
          <w:bCs/>
          <w:sz w:val="26"/>
          <w:szCs w:val="26"/>
        </w:rPr>
        <w:t xml:space="preserve">вильно. Камень лежит на дне таза. Он тяжёлый, поэтому и утонул. </w:t>
      </w:r>
    </w:p>
    <w:p w14:paraId="6E0D34D0" w14:textId="77777777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- Что случилось с камнем? А что с мячиком? (ответы детей).</w:t>
      </w:r>
    </w:p>
    <w:p w14:paraId="7CF7BCE9" w14:textId="759729F9" w:rsidR="00BB5934" w:rsidRPr="00E73C65" w:rsidRDefault="00E73C65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  <w:r w:rsidR="00BB5934" w:rsidRPr="00E73C65">
        <w:rPr>
          <w:rFonts w:ascii="Times New Roman" w:hAnsi="Times New Roman" w:cs="Times New Roman"/>
          <w:bCs/>
          <w:sz w:val="26"/>
          <w:szCs w:val="26"/>
        </w:rPr>
        <w:t>-Правильно. Мячик – резиновый и легкий, он не тонет, а плавает. Камень – тяжёлый. Он утонул, лежит на дне таза.</w:t>
      </w:r>
    </w:p>
    <w:p w14:paraId="5AF140C0" w14:textId="5D6CB983" w:rsidR="00BB5934" w:rsidRPr="00E73C65" w:rsidRDefault="00BB5934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3C65">
        <w:rPr>
          <w:rFonts w:ascii="Times New Roman" w:hAnsi="Times New Roman" w:cs="Times New Roman"/>
          <w:bCs/>
          <w:sz w:val="26"/>
          <w:szCs w:val="26"/>
        </w:rPr>
        <w:t>Далее этот процесс повторяется со всеми предметами, которые лежат перед детьми. После того, как все предметы будут опущены в воду, воспитатель подводит итог опыта. Он говорит, что кубик и мячик не тонут, а плавают в воде, потому что они легкие. А ракушка и камешек утонули в воде, потому что они тяжелые.</w:t>
      </w:r>
    </w:p>
    <w:p w14:paraId="77447185" w14:textId="77777777" w:rsidR="00E73C65" w:rsidRPr="00E73C65" w:rsidRDefault="00E73C65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42469D8" w14:textId="77777777" w:rsidR="00E73C65" w:rsidRPr="00BB5934" w:rsidRDefault="00E73C65" w:rsidP="009F5E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bookmarkEnd w:id="0"/>
    <w:p w14:paraId="6DAE27B7" w14:textId="23B40CC8" w:rsidR="00000000" w:rsidRPr="006E736E" w:rsidRDefault="00000000" w:rsidP="00167B53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sectPr w:rsidR="00A36BA4" w:rsidRPr="006E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80A5D"/>
    <w:multiLevelType w:val="multilevel"/>
    <w:tmpl w:val="615E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418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BE"/>
    <w:rsid w:val="000929BE"/>
    <w:rsid w:val="00167B53"/>
    <w:rsid w:val="001D178F"/>
    <w:rsid w:val="001D1B65"/>
    <w:rsid w:val="00694CF6"/>
    <w:rsid w:val="006E736E"/>
    <w:rsid w:val="00954E92"/>
    <w:rsid w:val="009F5E5C"/>
    <w:rsid w:val="00B34725"/>
    <w:rsid w:val="00B3707D"/>
    <w:rsid w:val="00B42F4E"/>
    <w:rsid w:val="00B50A82"/>
    <w:rsid w:val="00BB5934"/>
    <w:rsid w:val="00D553FF"/>
    <w:rsid w:val="00E53B0D"/>
    <w:rsid w:val="00E7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3830"/>
  <w15:chartTrackingRefBased/>
  <w15:docId w15:val="{6B27C377-3A02-4EA8-A570-E9316E2D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20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8155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014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8745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727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892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833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765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8CFC8-7C93-4E0B-9138-DBC92F1C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2021-05-13T11:32:00Z</dcterms:created>
  <dcterms:modified xsi:type="dcterms:W3CDTF">2024-08-19T14:35:00Z</dcterms:modified>
</cp:coreProperties>
</file>